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市级参扶单位及个人考核结果</w:t>
      </w:r>
    </w:p>
    <w:p>
      <w:pPr>
        <w:pStyle w:val="2"/>
        <w:spacing w:line="580" w:lineRule="exact"/>
        <w:ind w:left="708" w:leftChars="337" w:firstLine="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8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一、考核为“优秀”等次的市级参扶单位（72家）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市纪委监委             市委办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市政府办               市人大办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市政协办               市中级人民法院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市人民检察院           市委组织部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市委宣传部             市委统战部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市委政法委             市委政研室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市委编办               市委老干局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市委党校               市发改委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市教育局               市科技局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市公安局               市民政局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市司法局               市财政局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市人力资源和社会保障局 市自然资源和规划局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市生态环境局           市水务局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市农业农村局           市商务局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市卫生健康委员会       市退役军人事务局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市应急管理局           市审计局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市国资委               市市场监督管理局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市林业局               市体育局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市统计局               市信访局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市乡村振兴局           市城市管理执法局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市行政审批服务局       市外经局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市科协                 市妇联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市供销合作社           市养老保险经办处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市气象局               国网渭南供电公司</w:t>
      </w:r>
    </w:p>
    <w:p>
      <w:pPr>
        <w:spacing w:line="58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国家统计局渭南调查队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国家税务总局渭南市税务局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渭南市经开区（原卤阳湖现代产业综合开发区）管理委员会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陕西建工第四建设集团有限公司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中国人民银行渭南市中心支行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中国农业发展银行渭南市分行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中国农业银行股份有限公司渭南分行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中国建设银行股份有限公司渭南分行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上海浦东发展银行股份有限公司渭南分行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长安银行股份有限公司渭南分行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西安银行股份有限公司渭南分行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陕西省农村信用社联合社渭南审计中心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中国人寿保险股份有限公司渭南分公司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中国联合网络通信有限公司渭南市分公司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陕西广电网络传媒（集团）股份有限公司渭南分公司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陕西渭河煤化工集团有限责任公司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金堆城钼业集团有限公司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陕西华山旅游集团有限公司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中国电信股份有限公司渭南分公司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中国移动通信集团陕西有限公司渭南分公司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市城市投资集团有限公司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市产业投资开发集团有限公司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陕化煤化工集团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二、考核为“良好”等次的市级参扶单位（37家）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市委网信办              市直机关工委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市委保密机要局          市政府研究室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市工业和信息化局        市住房和城乡建设局</w:t>
      </w:r>
    </w:p>
    <w:p>
      <w:pPr>
        <w:pStyle w:val="2"/>
        <w:spacing w:line="580" w:lineRule="exact"/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市交通运输局            市文化和旅游局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市医疗保障局            市委党史研究室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市档案馆                渭南日报社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市人防办                市地震监测与服务中心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市地志办                市总工会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市文联                  市住房公积金管理中心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市残联                  市侨联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市贸促会                市邮政管理局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陕西黄河河务局          渭南技师学院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中国共产主义青年团渭南市委员会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渭南职业技术学院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华山风景名胜区管理委员会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陕西省烟草公司渭南市公司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中国银行保险监督管理委员会渭南监管分局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市农业投资集团有限公司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中国铁塔股份有限公司渭南市公司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中信银行股份有限公司渭南分行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中国人民财产保险股份有限公司渭南市分公司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中国邮政储蓄银行股份有限公司渭南市分行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中国邮政集团公司渭南市分公司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中国工商银行股份有限公司渭南分行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交通银行股份有限公司渭南分行</w:t>
      </w:r>
    </w:p>
    <w:p>
      <w:pPr>
        <w:pStyle w:val="2"/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三、考核为“优秀”等次的市级参扶单位驻村第一书记（36名）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李晓锋   陕西渭河煤化工集团有限责任公司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昕   市发改委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  刚   市教育局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辛盼攀   市退役军人事务局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杨西岭   中国农业发展银行渭南市分行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龙   市政府研究室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姜  猛   市委编办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贺龙飞   市委组织部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冯东军   市水务局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王锐兵   市信访局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豆博文   市自然资源和规划局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凯   市委宣传部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刚   国网渭南供电公司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  锐   国网渭南供电公司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雷  超   市市场监督管理局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  博   渭南职业技术学院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谢世勇   市财政局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楠   市市场监督管理局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  延   市乡村振兴局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许辰君   市纪委监委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党张辉   渭南技师学院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  钟   市自然资源和规划局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  成   市农业农村局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翟向明   市水务局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  凡   市商务局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  强   市交通运输局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苗立强   市公安局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尹自恒   市审计局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井  剑   市人民检察院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王宁馨   市委办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勇   市民政局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同铁龙   市统计局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李文红   市医疗保障局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赵雄辉   市科协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  洋   市外经局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寇强利   市养老保险经办处</w:t>
      </w:r>
    </w:p>
    <w:p>
      <w:pPr>
        <w:pStyle w:val="2"/>
        <w:spacing w:line="58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四、考核为“称职（合格）”等次的市级参扶单位驻村第一书记（58名）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冯光辉   市林业局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田亚民   市人防办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王小宏   市人大办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李伟林   市地志办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王进仓   国家税务总局渭南市税务局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  峰   市农业农村局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高满兴   市气象局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何俊良   市国资委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刘建国   市应急管理局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  斌   金堆城钼业集团有限公司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  熙   市残联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刘瑞山   市卫生健康委员会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安晓峰   市行政审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闫少斌   市委统战部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  辛   市住房和城乡建设局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薛  智   中国银行保险监督管理委员会渭南监管分局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魏效录   市城市投资集团有限公司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翁  杰   市发改委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李巨鹏   市司法局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王景峰   市科学技术局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呼郁林   国家税务总局渭南市税务局</w:t>
      </w:r>
    </w:p>
    <w:p>
      <w:pPr>
        <w:spacing w:line="580" w:lineRule="exact"/>
        <w:ind w:left="235" w:leftChars="112" w:firstLine="320" w:firstLineChars="1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张林林   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渭南经开区（原卤阳湖现代产业综合开发区）管委会</w:t>
      </w:r>
    </w:p>
    <w:p>
      <w:pPr>
        <w:spacing w:line="580" w:lineRule="exact"/>
        <w:ind w:left="638" w:leftChars="304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洪  松   市委党校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于建强   市人力资源和社会保障局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  超   市城市管理执法局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李建峰   市委政法委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贾玉峰   市工业和信息化局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闫立富   市中级人民法院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陈宗合   中国联合网络通信有限公司渭南市分公司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恒   市政府办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高冉学   陕西黄河河务局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晋甲奇   西安银行股份有限公司渭南分行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  鑫   市体育局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李永前   陕西省烟草公司渭南市公司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峰   中国铁塔股份有限公司渭南市公司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张宝民   中国银行股份有限公司渭南分行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侯玉龙   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w w:val="98"/>
          <w:sz w:val="32"/>
          <w:szCs w:val="32"/>
          <w14:textFill>
            <w14:solidFill>
              <w14:schemeClr w14:val="tx1"/>
            </w14:solidFill>
          </w14:textFill>
        </w:rPr>
        <w:t>陕西广电网络传媒（集团）股份有限公司渭南分公司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  鹏   中信银行股份有限公司渭南分行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王立忠   渭南日报社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李益民   中国人民财产保险股份有限公司渭南市分公司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董思杨   陕西华山旅游集团有限公司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石万里   上海浦东发展银行股份有限公司渭南分行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高彦强   华山风景名胜区管理委员会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  涛   中国邮政储蓄银行股份有限公司渭南市分行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姬鹏明   中国邮政集团公司渭南市分公司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  军   中国人寿保险股份有限公司渭南分公司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陈省利   中国电信股份有限公司渭南分公司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顾少峰   长安银行股份有限公司渭南分行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李睿极   市生态环境局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王晓端   市住房公积金管理中心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  军   中国移动通信集团陕西有限公司渭南分公司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涛   中国建设银行股份有限公司渭南分行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李建军   国网渭南供电公司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程振安   市地震监测与服务中心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  程   市供销合作社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李贵涛   市产业投资开发集团有限公司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张敏军   交通银行股份有限公司渭南分行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博   中国农业银行股份有限公司渭南分行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五、考核为“优秀”等次的市级参扶单位驻村工作队员（62名）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党琦元   市政府办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陕西渭河煤化工集团有限责任公司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  强   市教育局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牛  磊   中国人民银行渭南市中心支行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超   中国农业发展银行渭南市分行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  晨   市委保密机要局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刘长春   西安银行股份有限公司渭南分行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王肖惟   陕西省烟草公司渭南市公司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党天喜   市委政策研究室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席文革   中国铁塔股份有限公司渭南市公司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吉亚力   市委党史研究室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张小奇   国家税务总局渭南市税务局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  滔   市农业农村局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杨晋楚   市委组织部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赵峰华   市水务局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段建业   陕西省农村信用社联合社渭南审计中心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蕾   市国资委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屈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市水务局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  斌   金堆城钼业集团有限公司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李东辉   市自然资源和规划局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  阳   陕西华山旅游集团有限公司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  博   市行政审批服务局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赵学博   市卫生健康委员会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何义龙   中国邮政集团有限公司渭南市分公司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  新   市住房和城乡建设局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刘富永   国网渭南供电公司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陈京禄   市委统战部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  宇   市市场监督管理局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  波   市市场监督管理局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蒲  军   长安银行股份有限公司渭南分行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高闵乐   市财政局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骆朝晖   市农业农村局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马建忠   市纪委监委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栋   陕西建工第四建设集团有限公司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翟  鑫   渭南技师学院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陈吉煜   市自然资源和规划局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强   陕西建工第四建设集团有限公司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李万新   市生态环境局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田世豪   市水务局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  栋   市水务局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赵建勋   市总工会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高新房   中国工商银行股份有限公司渭南分行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杨润涛   市城市投资集团有限公司</w:t>
      </w:r>
    </w:p>
    <w:p>
      <w:pPr>
        <w:spacing w:line="580" w:lineRule="exact"/>
        <w:ind w:left="2230" w:leftChars="300" w:hanging="1600" w:hangingChars="5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刘  星   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渭南经开区（原卤阳湖现代产业综合开发区）管委会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  博   市委党校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  杰   市公安局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  腾   市审计局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王永章   市科技局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贺  凯   国家税务总局渭南市税务局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弥锐超   市委办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  文   市人民检察院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强   国网渭南供电公司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薛  恒   市民政局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陈亚鑫   市人力资源和社会保障局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段鲁宁   中国建设银行股份有限公司渭南分行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  盼   市产业投资开发集团有限公司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杨惜均   市委统战部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史保锋   中国农业银行股份有限公司渭南分行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史成浩   市中级人民法院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王仲志   中国联合网络通信有限公司渭南市分公司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贾振北   市档案馆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孟红莲   市妇联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六、考核为“称职（合格）”等次的市级参扶单位驻村工作队员（113名）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童玉坤   市政府办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高英奇   陕西黄河河务局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朱玉林   陕西黄河河务局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  超   市政府研究室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  亮   市人大办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麻永田   市人大办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王宏耀   市委政策研究室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  磊   市教育局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孙杜闯   市林业局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程锐峰   市退役军人事务局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寇小平   市人防办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党永南   市政协办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赵虹光   市体育局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张双善   市委老干局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张浩然   市委老干局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刘冬生   市体育局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惠卫江   国家税务总局渭南市税务局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张海涛   市发改委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朱建国   市林业局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程超飞   市水务局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王宝明   陕西省农村信用社联合社渭南审计中心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鹏   市应急管理局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  亮   市应急管理局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雷  沛   渭南日报社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米智伟   市气象局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张勇翔   市气象局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樊小民   市残联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郑  栋   市侨联 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刘旭东   中国共产主义青年团渭南市委员会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刘坚强   市住房和城乡建设局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杨茂礼   渭南职业技术学院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刘力豪   市乡村振兴局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吴相龙   市财政局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张革胜   中国电信股份有限公司渭南分公司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炜   中国电信股份有限公司渭南分公司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张银川   市市场监督管理局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吴东胜   市市场监督管理局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  军   市生态环境局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雷红新   中国银行保险监督管理委员会渭南监管分局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陈海生   渭南市农业农村局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于新光   中国银行保险监督管理委员会渭南监管分局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雷九大   市商务局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薛  刚   市发改委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宁文革   市发改委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杨贵军   市司法局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  勃   市司法局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  波   市委网信办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铎   市委网信办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雷恩生   市公安局</w:t>
      </w:r>
    </w:p>
    <w:p>
      <w:pPr>
        <w:pStyle w:val="2"/>
        <w:spacing w:line="580" w:lineRule="exact"/>
        <w:ind w:left="2230" w:leftChars="300" w:hanging="1600" w:hangingChars="500"/>
        <w:rPr>
          <w:rFonts w:ascii="仿宋_GB2312" w:hAnsi="仿宋_GB2312" w:eastAsia="仿宋_GB2312" w:cs="仿宋_GB2312"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张文平   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渭南经开区（原卤阳湖现代产业综合开发区）管委会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张小秋   市审计局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党方荣   市委党校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张澎波   市科技局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李瑞航   国家税务总局渭南市税务局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程红新   市交通运输局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徐冰选   市交通运输局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宋永红   市直机关工委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郭王剑   市人民检察院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徐学武   市供销合作社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秦佳伟   市供销合作社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勉   市民政局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汪令四   市城市管理执法局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冉建强   市城市管理执法局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  伟   市贸促会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兴   市医疗保障局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  浩   市医疗保障局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由宇阳   市产业投资开发集团有限公司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傅晓勇   市委统战部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  磊   市工业和信息化局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甘  立   市工业和信息化局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毛  丰   市外经局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  杰   国家统计局渭南调查队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党宽阳   市文联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薛晓婷   中国铁塔股份有限公司渭南市分公司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吕  媛   西安银行股份有限公司渭南分行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郑煜佳   市农业投资集团有限公司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吉  喆   市农业投资集团有限公司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赵文辉   中国银行股份有限公司渭南分行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寇繁辉   金堆城钼业集团有限公司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姚友刚   中国银行股份有限公司渭南分行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  婷   中国人民财产保险股份有限公司渭南市分公司</w:t>
      </w:r>
    </w:p>
    <w:p>
      <w:pPr>
        <w:pStyle w:val="2"/>
        <w:spacing w:line="580" w:lineRule="exact"/>
        <w:ind w:left="2122" w:leftChars="299" w:hanging="1494" w:hangingChars="467"/>
        <w:rPr>
          <w:rFonts w:ascii="仿宋_GB2312" w:hAnsi="仿宋_GB2312" w:eastAsia="仿宋_GB2312" w:cs="仿宋_GB2312"/>
          <w:color w:val="000000" w:themeColor="text1"/>
          <w:spacing w:val="-20"/>
          <w:w w:val="9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赵  艳   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w w:val="98"/>
          <w:sz w:val="32"/>
          <w:szCs w:val="32"/>
          <w14:textFill>
            <w14:solidFill>
              <w14:schemeClr w14:val="tx1"/>
            </w14:solidFill>
          </w14:textFill>
        </w:rPr>
        <w:t>陕西广电网络传媒(集团)股份有限公司渭南分公司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  东   中国人民财产保险股份有限公司渭南市分公司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张理智   渭南日报社 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  坤   市委宣传部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东劭立   市自然资源和规划局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  博   中国邮政储蓄银行股份有限公司渭南市分行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惠太山   华山风景名胜区管理委员会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天   华山风景名胜区管理委员会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荆建峰   陕西华山旅游集团有限公司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任渭斌   市卫生健康委员会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李兴华   陕西华山旅游集团有限公司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陈军奇   中国邮政储蓄银行股份有限公司渭南市分行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惠军新   国网渭南供电公司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徐学会   中国人寿保险股份有限公司渭南分公司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王宝通   中国人寿保险股份有限公司渭南分公司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廖双涛   国网渭南供电公司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田跃利   中国邮政集团公司渭南市分公司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刘潇泽   国网渭南供电公司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李兴潮   长安银行股份有限公司渭南分行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朱元昊   市自然资源和规划局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张小红   市住房公积金管理中心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任军民   市住房公积金管理中心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  飞   渭南技师学院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闵红毅   市城市投资集团有限公司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魏存学   中国工商银行股份有限公司渭南分行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冯迎新   中国移动通信集团陕西有限公司渭南分公司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孙正义   中国移动通信集团陕西有限公司渭南分公司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杨战胜   国网渭南供电公司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张海飞   交通银行股份有限公司渭南分行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詹  军   中国建设银行股份有限公司渭南分行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李晓华   中国农业银行股份有限公司渭南分行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锋   中国联合网络通信有限公司渭南市分公司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00000000"/>
    <w:rsid w:val="06982838"/>
    <w:rsid w:val="0B4F0079"/>
    <w:rsid w:val="0EB977F0"/>
    <w:rsid w:val="0EC248F6"/>
    <w:rsid w:val="151730DC"/>
    <w:rsid w:val="15FB0F1B"/>
    <w:rsid w:val="16D74CB7"/>
    <w:rsid w:val="174D31CB"/>
    <w:rsid w:val="1798116C"/>
    <w:rsid w:val="193E101D"/>
    <w:rsid w:val="1BCD21D4"/>
    <w:rsid w:val="1DBC69B5"/>
    <w:rsid w:val="1DED66BE"/>
    <w:rsid w:val="1ECF67BF"/>
    <w:rsid w:val="1FF468DA"/>
    <w:rsid w:val="221C5061"/>
    <w:rsid w:val="23871813"/>
    <w:rsid w:val="23CB16FF"/>
    <w:rsid w:val="262D66A1"/>
    <w:rsid w:val="2AF27EBA"/>
    <w:rsid w:val="318E3088"/>
    <w:rsid w:val="33633568"/>
    <w:rsid w:val="351849C1"/>
    <w:rsid w:val="36203B2D"/>
    <w:rsid w:val="36804685"/>
    <w:rsid w:val="376B527C"/>
    <w:rsid w:val="38733523"/>
    <w:rsid w:val="3CB13731"/>
    <w:rsid w:val="3D736C38"/>
    <w:rsid w:val="40833636"/>
    <w:rsid w:val="43E06A54"/>
    <w:rsid w:val="43EA62F1"/>
    <w:rsid w:val="45616C2B"/>
    <w:rsid w:val="4C2A705C"/>
    <w:rsid w:val="4C993BC6"/>
    <w:rsid w:val="4CDB65A8"/>
    <w:rsid w:val="4D9C5D37"/>
    <w:rsid w:val="527B3A9A"/>
    <w:rsid w:val="53BB2873"/>
    <w:rsid w:val="53C027A0"/>
    <w:rsid w:val="55E464CD"/>
    <w:rsid w:val="56680EAC"/>
    <w:rsid w:val="581F559B"/>
    <w:rsid w:val="59923A57"/>
    <w:rsid w:val="5C880946"/>
    <w:rsid w:val="5D680A7D"/>
    <w:rsid w:val="5DEF1EB3"/>
    <w:rsid w:val="60934D78"/>
    <w:rsid w:val="634C3904"/>
    <w:rsid w:val="63B75221"/>
    <w:rsid w:val="653A7EB8"/>
    <w:rsid w:val="664A412A"/>
    <w:rsid w:val="66567ADA"/>
    <w:rsid w:val="68142C42"/>
    <w:rsid w:val="6D6A3304"/>
    <w:rsid w:val="732B52E4"/>
    <w:rsid w:val="76607052"/>
    <w:rsid w:val="7774302C"/>
    <w:rsid w:val="779A199D"/>
    <w:rsid w:val="78054355"/>
    <w:rsid w:val="782C7B34"/>
    <w:rsid w:val="7CBB1A51"/>
    <w:rsid w:val="7D853842"/>
    <w:rsid w:val="7EA128FE"/>
    <w:rsid w:val="7F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4215</Words>
  <Characters>4222</Characters>
  <Lines>0</Lines>
  <Paragraphs>0</Paragraphs>
  <TotalTime>6</TotalTime>
  <ScaleCrop>false</ScaleCrop>
  <LinksUpToDate>false</LinksUpToDate>
  <CharactersWithSpaces>5691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2023-02-17T02:38:00Z</dcterms:created>
  <dc:creator>Administrator</dc:creator>
  <cp:lastModifiedBy>　melody</cp:lastModifiedBy>
  <cp:lastPrinted>2023-03-17T01:15:00Z</cp:lastPrinted>
  <dcterms:modified xsi:type="dcterms:W3CDTF">2023-03-17T07:25:22Z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21207B2EEC4B4047B2C6E67C9CC84CD3</vt:lpwstr>
  </property>
</Properties>
</file>